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3D28" w14:textId="40FD6B13" w:rsidR="00F5311A" w:rsidRPr="00F5311A" w:rsidRDefault="00F5311A" w:rsidP="00F531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b/>
          <w:bCs/>
          <w:color w:val="EE0000"/>
          <w:kern w:val="0"/>
          <w:sz w:val="20"/>
          <w:szCs w:val="20"/>
        </w:rPr>
      </w:pPr>
      <w:r w:rsidRPr="00F5311A">
        <w:rPr>
          <w:rFonts w:ascii="Book Antiqua" w:hAnsi="Book Antiqua" w:cs="Calibri"/>
          <w:sz w:val="20"/>
          <w:szCs w:val="20"/>
        </w:rPr>
        <w:t xml:space="preserve">All parts of the piano proficiency will be prepared in the context of MUSC 2941 (Class Piano Level </w:t>
      </w:r>
      <w:r>
        <w:rPr>
          <w:rFonts w:ascii="Book Antiqua" w:hAnsi="Book Antiqua" w:cs="Calibri"/>
          <w:sz w:val="20"/>
          <w:szCs w:val="20"/>
        </w:rPr>
        <w:t>III</w:t>
      </w:r>
      <w:r w:rsidRPr="00F5311A">
        <w:rPr>
          <w:rFonts w:ascii="Book Antiqua" w:hAnsi="Book Antiqua" w:cs="Calibri"/>
          <w:sz w:val="20"/>
          <w:szCs w:val="20"/>
        </w:rPr>
        <w:t>) classes. Any attempt to pass the piano proficiency before the semester in which a student is enrolled in MUSC 2941 must be approved by the Coordinator of Class Piano Instruction.</w:t>
      </w:r>
    </w:p>
    <w:p w14:paraId="69E305C0" w14:textId="77777777" w:rsidR="00F5311A" w:rsidRDefault="00F5311A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color w:val="EE0000"/>
          <w:kern w:val="0"/>
          <w:sz w:val="22"/>
          <w:szCs w:val="22"/>
        </w:rPr>
      </w:pPr>
    </w:p>
    <w:p w14:paraId="578AB570" w14:textId="02E0171B" w:rsidR="00037A68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color w:val="EE0000"/>
          <w:kern w:val="0"/>
          <w:sz w:val="22"/>
          <w:szCs w:val="22"/>
        </w:rPr>
      </w:pPr>
      <w:r w:rsidRPr="000B2C61">
        <w:rPr>
          <w:rFonts w:ascii="Book Antiqua" w:hAnsi="Book Antiqua" w:cs="Arial"/>
          <w:b/>
          <w:bCs/>
          <w:color w:val="EE0000"/>
          <w:kern w:val="0"/>
          <w:sz w:val="22"/>
          <w:szCs w:val="22"/>
        </w:rPr>
        <w:t>Degree Specific Proficiency Requirements</w:t>
      </w:r>
    </w:p>
    <w:p w14:paraId="7F5F5B5B" w14:textId="77777777" w:rsidR="00037A68" w:rsidRPr="000B2C61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color w:val="EE0000"/>
          <w:kern w:val="0"/>
          <w:sz w:val="22"/>
          <w:szCs w:val="22"/>
        </w:rPr>
      </w:pPr>
    </w:p>
    <w:p w14:paraId="0840B1D1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  <w:t>Bachelor of Arts in Music</w:t>
      </w:r>
    </w:p>
    <w:p w14:paraId="34F246DD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Perform two solo pieces.</w:t>
      </w:r>
    </w:p>
    <w:p w14:paraId="4D955F01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one four-part hymn, hands together with pedal. Singable tempo</w:t>
      </w:r>
    </w:p>
    <w:p w14:paraId="766A9794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Develop a bank of vocal exercises and demonstrate at least five without looking at the keyboard.</w:t>
      </w:r>
    </w:p>
    <w:p w14:paraId="72461062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any two non-adjacent voices from prepared open-score examples.</w:t>
      </w:r>
    </w:p>
    <w:p w14:paraId="04EF76F7" w14:textId="77777777" w:rsidR="00037A68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</w:p>
    <w:p w14:paraId="71B3A2D7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  <w:t>Music &amp; Worship</w:t>
      </w:r>
    </w:p>
    <w:p w14:paraId="137B0C64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Perform one solo piece.</w:t>
      </w:r>
    </w:p>
    <w:p w14:paraId="72971C96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two four-part hymns, hands together with pedal. Singable tempo</w:t>
      </w:r>
    </w:p>
    <w:p w14:paraId="2A30928A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Improvise an accompaniment in one or more of five given keyboard styles from a lead sheet with one</w:t>
      </w:r>
    </w:p>
    <w:p w14:paraId="24728F20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week's preparation</w:t>
      </w:r>
    </w:p>
    <w:p w14:paraId="59E9940B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full octave vocal warmups (to the 9th scale degree) starting on A below middle C, ascending</w:t>
      </w:r>
    </w:p>
    <w:p w14:paraId="70E14688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chromatically</w:t>
      </w:r>
    </w:p>
    <w:p w14:paraId="0D5BB5C3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any two non-adjacent voices from prepared open-score examples.</w:t>
      </w:r>
    </w:p>
    <w:p w14:paraId="1258B1F7" w14:textId="77777777" w:rsidR="00037A68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</w:p>
    <w:p w14:paraId="6FB00614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  <w:t>Vocal Performance</w:t>
      </w:r>
    </w:p>
    <w:p w14:paraId="4EE613B1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Perform one solo piece.</w:t>
      </w:r>
    </w:p>
    <w:p w14:paraId="6B8E52D4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one four-part hymn, hands together with pedal. Singable tempo</w:t>
      </w:r>
    </w:p>
    <w:p w14:paraId="4E0C6D93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Develop a bank of vocal exercises and demonstrate at least five without looking at the keyboard.</w:t>
      </w:r>
    </w:p>
    <w:p w14:paraId="4DD48315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any two non-adjacent voices from prepared open-score examples.</w:t>
      </w:r>
    </w:p>
    <w:p w14:paraId="6CB59EEF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Perform a short study piece: while singing your own part, play your own part, along with the bass.</w:t>
      </w:r>
    </w:p>
    <w:p w14:paraId="0E9F1CA8" w14:textId="77777777" w:rsidR="00037A68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</w:p>
    <w:p w14:paraId="091B06D1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  <w:t>Vocal Music Education</w:t>
      </w:r>
    </w:p>
    <w:p w14:paraId="6CE132BA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Perform one solo piece.</w:t>
      </w:r>
    </w:p>
    <w:p w14:paraId="1663E942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one four-part hymn, hands together. Singable tempo</w:t>
      </w:r>
    </w:p>
    <w:p w14:paraId="11F83ACF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Develop a bank of vocal exercises and demonstrate at least five without looking at the keyboard.</w:t>
      </w:r>
    </w:p>
    <w:p w14:paraId="7AF4C2A8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any two non-adjacent voices from prepared open-score examples.</w:t>
      </w:r>
    </w:p>
    <w:p w14:paraId="1ADC8E5C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1D1D1D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Simplify a piano accompaniment from a choral anthem.</w:t>
      </w:r>
    </w:p>
    <w:p w14:paraId="1A4E257C" w14:textId="77777777" w:rsidR="00037A68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</w:p>
    <w:p w14:paraId="4300B327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  <w:t>Instrumental Performance and Instrumental Music Education</w:t>
      </w:r>
    </w:p>
    <w:p w14:paraId="0CE5C659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one four-part hymn, hands together with pedal. Singable tempo</w:t>
      </w:r>
    </w:p>
    <w:p w14:paraId="65F6FC60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Perform two solo pieces.</w:t>
      </w:r>
    </w:p>
    <w:p w14:paraId="4F3CE9FB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Accompany a soloist on one two-page piece or excerpt from your major instrument.</w:t>
      </w:r>
    </w:p>
    <w:p w14:paraId="6EE92CBB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any two parts at once (including alto or tenor clef) from an open band score (with at least one</w:t>
      </w:r>
    </w:p>
    <w:p w14:paraId="0265E704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transposing instrument).</w:t>
      </w:r>
    </w:p>
    <w:p w14:paraId="0FCA9C97" w14:textId="77777777" w:rsidR="009124D0" w:rsidRDefault="009124D0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</w:p>
    <w:p w14:paraId="3A9EDB14" w14:textId="4FB28CA6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b/>
          <w:bCs/>
          <w:color w:val="313131"/>
          <w:kern w:val="0"/>
          <w:sz w:val="22"/>
          <w:szCs w:val="22"/>
        </w:rPr>
        <w:lastRenderedPageBreak/>
        <w:t>Composition</w:t>
      </w:r>
    </w:p>
    <w:p w14:paraId="7B4766E7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one four-part hymn, hands together with pedal. Singable tempo</w:t>
      </w:r>
    </w:p>
    <w:p w14:paraId="7D43A78C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Accompany a soloist on two (two page) pieces of intermediate level from your major instrument.</w:t>
      </w:r>
    </w:p>
    <w:p w14:paraId="277F9AD3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Perform two solo piano pieces.</w:t>
      </w:r>
    </w:p>
    <w:p w14:paraId="656358F5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any two non-adjacent voices from prepared open-score examples.</w:t>
      </w:r>
    </w:p>
    <w:p w14:paraId="2F5893B5" w14:textId="77777777" w:rsidR="00037A68" w:rsidRPr="00707F40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313131"/>
          <w:kern w:val="0"/>
          <w:sz w:val="22"/>
          <w:szCs w:val="22"/>
        </w:rPr>
      </w:pPr>
      <w:r w:rsidRPr="00707F40">
        <w:rPr>
          <w:rFonts w:ascii="Book Antiqua" w:hAnsi="Book Antiqua" w:cs="Arial"/>
          <w:color w:val="313131"/>
          <w:kern w:val="0"/>
          <w:sz w:val="22"/>
          <w:szCs w:val="22"/>
        </w:rPr>
        <w:t>• Play any two parts at once from an open band score (with at least one transposing instrument).</w:t>
      </w:r>
    </w:p>
    <w:p w14:paraId="74276563" w14:textId="77777777" w:rsidR="00037A68" w:rsidRDefault="00037A68" w:rsidP="00037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color w:val="1D1D1D"/>
          <w:kern w:val="0"/>
          <w:sz w:val="22"/>
          <w:szCs w:val="22"/>
        </w:rPr>
      </w:pPr>
    </w:p>
    <w:p w14:paraId="383BED98" w14:textId="77777777" w:rsidR="00510A17" w:rsidRDefault="00510A17"/>
    <w:sectPr w:rsidR="0051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68"/>
    <w:rsid w:val="00023622"/>
    <w:rsid w:val="00037A68"/>
    <w:rsid w:val="0005288E"/>
    <w:rsid w:val="00510A17"/>
    <w:rsid w:val="009124D0"/>
    <w:rsid w:val="00C07670"/>
    <w:rsid w:val="00F5311A"/>
    <w:rsid w:val="00F5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F1AD6"/>
  <w15:chartTrackingRefBased/>
  <w15:docId w15:val="{086ADD48-BA98-5746-B036-4021EE89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A68"/>
  </w:style>
  <w:style w:type="paragraph" w:styleId="Heading1">
    <w:name w:val="heading 1"/>
    <w:basedOn w:val="Normal"/>
    <w:next w:val="Normal"/>
    <w:link w:val="Heading1Char"/>
    <w:uiPriority w:val="9"/>
    <w:qFormat/>
    <w:rsid w:val="0003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Clair, Cindy</dc:creator>
  <cp:keywords/>
  <dc:description/>
  <cp:lastModifiedBy>St. Clair, Cindy</cp:lastModifiedBy>
  <cp:revision>4</cp:revision>
  <dcterms:created xsi:type="dcterms:W3CDTF">2026-04-30T14:15:00Z</dcterms:created>
  <dcterms:modified xsi:type="dcterms:W3CDTF">2026-04-30T14:43:00Z</dcterms:modified>
</cp:coreProperties>
</file>